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747BA" w14:textId="0D221D3E" w:rsidR="004F5AB7" w:rsidRDefault="004F5AB7" w:rsidP="00BD2592">
      <w:pPr>
        <w:rPr>
          <w:rFonts w:asciiTheme="minorBidi" w:hAnsiTheme="minorBidi"/>
          <w:color w:val="000000" w:themeColor="text1"/>
        </w:rPr>
      </w:pPr>
    </w:p>
    <w:p w14:paraId="70C892FC" w14:textId="493C03DC" w:rsidR="00363B88" w:rsidRPr="00363B88" w:rsidRDefault="00363B88" w:rsidP="00BD2592">
      <w:pPr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363B88">
        <w:rPr>
          <w:rFonts w:asciiTheme="minorBidi" w:hAnsiTheme="minorBidi"/>
          <w:b/>
          <w:bCs/>
          <w:color w:val="000000" w:themeColor="text1"/>
          <w:sz w:val="24"/>
          <w:szCs w:val="24"/>
        </w:rPr>
        <w:t>Description</w:t>
      </w:r>
    </w:p>
    <w:p w14:paraId="1BB00872" w14:textId="1E6CEF22" w:rsidR="00363B88" w:rsidRPr="00363B88" w:rsidRDefault="00363B88" w:rsidP="00363B88">
      <w:pPr>
        <w:rPr>
          <w:rFonts w:asciiTheme="minorBidi" w:hAnsiTheme="minorBidi"/>
          <w:color w:val="000000" w:themeColor="text1"/>
        </w:rPr>
      </w:pPr>
      <w:proofErr w:type="spellStart"/>
      <w:r w:rsidRPr="00363B88">
        <w:rPr>
          <w:rFonts w:asciiTheme="minorBidi" w:hAnsiTheme="minorBidi"/>
          <w:color w:val="000000" w:themeColor="text1"/>
        </w:rPr>
        <w:t>PizzaOL</w:t>
      </w:r>
      <w:proofErr w:type="spellEnd"/>
      <w:r w:rsidRPr="00363B88">
        <w:rPr>
          <w:rFonts w:asciiTheme="minorBidi" w:hAnsiTheme="minorBidi"/>
          <w:color w:val="000000" w:themeColor="text1"/>
        </w:rPr>
        <w:t xml:space="preserve"> is a new Pizzeria in the city that sells Pizza only online using Mobile App since more than 2 years. Customer can pay via e-payment methods such as credit card or </w:t>
      </w:r>
      <w:proofErr w:type="spellStart"/>
      <w:r w:rsidRPr="00363B88">
        <w:rPr>
          <w:rFonts w:asciiTheme="minorBidi" w:hAnsiTheme="minorBidi"/>
          <w:color w:val="000000" w:themeColor="text1"/>
        </w:rPr>
        <w:t>PizzaPay</w:t>
      </w:r>
      <w:proofErr w:type="spellEnd"/>
      <w:r w:rsidRPr="00363B88">
        <w:rPr>
          <w:rFonts w:asciiTheme="minorBidi" w:hAnsiTheme="minorBidi"/>
          <w:color w:val="000000" w:themeColor="text1"/>
        </w:rPr>
        <w:t xml:space="preserve">. </w:t>
      </w:r>
      <w:proofErr w:type="spellStart"/>
      <w:r w:rsidRPr="00363B88">
        <w:rPr>
          <w:rFonts w:asciiTheme="minorBidi" w:hAnsiTheme="minorBidi"/>
          <w:color w:val="000000" w:themeColor="text1"/>
        </w:rPr>
        <w:t>PizzaOL's</w:t>
      </w:r>
      <w:proofErr w:type="spellEnd"/>
      <w:r w:rsidRPr="00363B88">
        <w:rPr>
          <w:rFonts w:asciiTheme="minorBidi" w:hAnsiTheme="minorBidi"/>
          <w:color w:val="000000" w:themeColor="text1"/>
        </w:rPr>
        <w:t xml:space="preserve"> owner has appointed you to recommend key indicators to assess the </w:t>
      </w:r>
      <w:proofErr w:type="spellStart"/>
      <w:r w:rsidRPr="00363B88">
        <w:rPr>
          <w:rFonts w:asciiTheme="minorBidi" w:hAnsiTheme="minorBidi"/>
          <w:color w:val="000000" w:themeColor="text1"/>
        </w:rPr>
        <w:t>PizzaOL</w:t>
      </w:r>
      <w:proofErr w:type="spellEnd"/>
      <w:r w:rsidRPr="00363B88">
        <w:rPr>
          <w:rFonts w:asciiTheme="minorBidi" w:hAnsiTheme="minorBidi"/>
          <w:color w:val="000000" w:themeColor="text1"/>
        </w:rPr>
        <w:t xml:space="preserve"> performance and to build its own strategy in the next year.</w:t>
      </w:r>
    </w:p>
    <w:p w14:paraId="6622AB28" w14:textId="7BF16940" w:rsidR="00363B88" w:rsidRDefault="00363B88" w:rsidP="00363B88">
      <w:pPr>
        <w:rPr>
          <w:rFonts w:asciiTheme="minorBidi" w:hAnsiTheme="minorBidi"/>
          <w:color w:val="000000" w:themeColor="text1"/>
        </w:rPr>
      </w:pPr>
      <w:r w:rsidRPr="00363B88">
        <w:rPr>
          <w:rFonts w:asciiTheme="minorBidi" w:hAnsiTheme="minorBidi"/>
          <w:color w:val="000000" w:themeColor="text1"/>
        </w:rPr>
        <w:t xml:space="preserve">20 separate variables (attributes) have been identified by other market research company. Those attributes were captured through focus groups discussion, pretesting, and application in previous studies, and </w:t>
      </w:r>
      <w:proofErr w:type="gramStart"/>
      <w:r w:rsidRPr="00363B88">
        <w:rPr>
          <w:rFonts w:asciiTheme="minorBidi" w:hAnsiTheme="minorBidi"/>
          <w:color w:val="000000" w:themeColor="text1"/>
        </w:rPr>
        <w:t>are considered to be</w:t>
      </w:r>
      <w:proofErr w:type="gramEnd"/>
      <w:r w:rsidRPr="00363B88">
        <w:rPr>
          <w:rFonts w:asciiTheme="minorBidi" w:hAnsiTheme="minorBidi"/>
          <w:color w:val="000000" w:themeColor="text1"/>
        </w:rPr>
        <w:t xml:space="preserve"> the most influential in the selection of any provider in the Pizza market. Three groups of information were collected in the study. The first group of information was perceptions of </w:t>
      </w:r>
      <w:proofErr w:type="spellStart"/>
      <w:r w:rsidRPr="00363B88">
        <w:rPr>
          <w:rFonts w:asciiTheme="minorBidi" w:hAnsiTheme="minorBidi"/>
          <w:color w:val="000000" w:themeColor="text1"/>
        </w:rPr>
        <w:t>PizzaOL’s</w:t>
      </w:r>
      <w:proofErr w:type="spellEnd"/>
      <w:r w:rsidRPr="00363B88">
        <w:rPr>
          <w:rFonts w:asciiTheme="minorBidi" w:hAnsiTheme="minorBidi"/>
          <w:color w:val="000000" w:themeColor="text1"/>
        </w:rPr>
        <w:t xml:space="preserve"> performance on 13 attributes (see sheet Variables). Moreover, the market research company suggested to collect data from 140 customers who previously had experience with </w:t>
      </w:r>
      <w:proofErr w:type="spellStart"/>
      <w:r w:rsidRPr="00363B88">
        <w:rPr>
          <w:rFonts w:asciiTheme="minorBidi" w:hAnsiTheme="minorBidi"/>
          <w:color w:val="000000" w:themeColor="text1"/>
        </w:rPr>
        <w:t>PizzaOL</w:t>
      </w:r>
      <w:proofErr w:type="spellEnd"/>
      <w:r w:rsidRPr="00363B88">
        <w:rPr>
          <w:rFonts w:asciiTheme="minorBidi" w:hAnsiTheme="minorBidi"/>
          <w:color w:val="000000" w:themeColor="text1"/>
        </w:rPr>
        <w:t xml:space="preserve">. The scale of each of the 13 attributes is based on a 0-10 scale, with 10 being “Excellent” and 0 being “Poor”; (Note: the scale is continuous). The second group of information related to the purchase outcomes and customer relationships (e.g., satisfaction with </w:t>
      </w:r>
      <w:proofErr w:type="spellStart"/>
      <w:r w:rsidRPr="00363B88">
        <w:rPr>
          <w:rFonts w:asciiTheme="minorBidi" w:hAnsiTheme="minorBidi"/>
          <w:color w:val="000000" w:themeColor="text1"/>
        </w:rPr>
        <w:t>PizzaOL</w:t>
      </w:r>
      <w:proofErr w:type="spellEnd"/>
      <w:r w:rsidRPr="00363B88">
        <w:rPr>
          <w:rFonts w:asciiTheme="minorBidi" w:hAnsiTheme="minorBidi"/>
          <w:color w:val="000000" w:themeColor="text1"/>
        </w:rPr>
        <w:t xml:space="preserve"> and whether the customer would consider a subscription to the </w:t>
      </w:r>
      <w:proofErr w:type="spellStart"/>
      <w:r w:rsidRPr="00363B88">
        <w:rPr>
          <w:rFonts w:asciiTheme="minorBidi" w:hAnsiTheme="minorBidi"/>
          <w:color w:val="000000" w:themeColor="text1"/>
        </w:rPr>
        <w:t>PizzaOL</w:t>
      </w:r>
      <w:proofErr w:type="spellEnd"/>
      <w:r w:rsidRPr="00363B88">
        <w:rPr>
          <w:rFonts w:asciiTheme="minorBidi" w:hAnsiTheme="minorBidi"/>
          <w:color w:val="000000" w:themeColor="text1"/>
        </w:rPr>
        <w:t xml:space="preserve"> “Just in Time Pizza”). A third group of information is available from </w:t>
      </w:r>
      <w:proofErr w:type="spellStart"/>
      <w:r w:rsidRPr="00363B88">
        <w:rPr>
          <w:rFonts w:asciiTheme="minorBidi" w:hAnsiTheme="minorBidi"/>
          <w:color w:val="000000" w:themeColor="text1"/>
        </w:rPr>
        <w:t>PizzaOL's</w:t>
      </w:r>
      <w:proofErr w:type="spellEnd"/>
      <w:r w:rsidRPr="00363B88">
        <w:rPr>
          <w:rFonts w:asciiTheme="minorBidi" w:hAnsiTheme="minorBidi"/>
          <w:color w:val="000000" w:themeColor="text1"/>
        </w:rPr>
        <w:t xml:space="preserve"> clients’ database that includes information such as age group of customer and length of purchase relationship. When data are collected and later </w:t>
      </w:r>
      <w:proofErr w:type="spellStart"/>
      <w:r w:rsidRPr="00363B88">
        <w:rPr>
          <w:rFonts w:asciiTheme="minorBidi" w:hAnsiTheme="minorBidi"/>
          <w:color w:val="000000" w:themeColor="text1"/>
        </w:rPr>
        <w:t>analyzed</w:t>
      </w:r>
      <w:proofErr w:type="spellEnd"/>
      <w:r w:rsidRPr="00363B88">
        <w:rPr>
          <w:rFonts w:asciiTheme="minorBidi" w:hAnsiTheme="minorBidi"/>
          <w:color w:val="000000" w:themeColor="text1"/>
        </w:rPr>
        <w:t xml:space="preserve"> </w:t>
      </w:r>
      <w:proofErr w:type="spellStart"/>
      <w:r w:rsidRPr="00363B88">
        <w:rPr>
          <w:rFonts w:asciiTheme="minorBidi" w:hAnsiTheme="minorBidi"/>
          <w:color w:val="000000" w:themeColor="text1"/>
        </w:rPr>
        <w:t>PizzaOL</w:t>
      </w:r>
      <w:proofErr w:type="spellEnd"/>
      <w:r w:rsidRPr="00363B88">
        <w:rPr>
          <w:rFonts w:asciiTheme="minorBidi" w:hAnsiTheme="minorBidi"/>
          <w:color w:val="000000" w:themeColor="text1"/>
        </w:rPr>
        <w:t xml:space="preserve"> can develop a better understanding of both the characteristics of its customers and the relationships between their perceptions and their actions toward </w:t>
      </w:r>
      <w:proofErr w:type="spellStart"/>
      <w:r w:rsidRPr="00363B88">
        <w:rPr>
          <w:rFonts w:asciiTheme="minorBidi" w:hAnsiTheme="minorBidi"/>
          <w:color w:val="000000" w:themeColor="text1"/>
        </w:rPr>
        <w:t>PizzaOL</w:t>
      </w:r>
      <w:proofErr w:type="spellEnd"/>
      <w:r w:rsidRPr="00363B88">
        <w:rPr>
          <w:rFonts w:asciiTheme="minorBidi" w:hAnsiTheme="minorBidi"/>
          <w:color w:val="000000" w:themeColor="text1"/>
        </w:rPr>
        <w:t xml:space="preserve">. From this understanding of its customers, </w:t>
      </w:r>
      <w:proofErr w:type="spellStart"/>
      <w:r w:rsidRPr="00363B88">
        <w:rPr>
          <w:rFonts w:asciiTheme="minorBidi" w:hAnsiTheme="minorBidi"/>
          <w:color w:val="000000" w:themeColor="text1"/>
        </w:rPr>
        <w:t>PizzaOL</w:t>
      </w:r>
      <w:proofErr w:type="spellEnd"/>
      <w:r w:rsidRPr="00363B88">
        <w:rPr>
          <w:rFonts w:asciiTheme="minorBidi" w:hAnsiTheme="minorBidi"/>
          <w:color w:val="000000" w:themeColor="text1"/>
        </w:rPr>
        <w:t xml:space="preserve"> will be in a good position to develop its action plans for next year to improve or to fine-tune its operations and performance to </w:t>
      </w:r>
      <w:proofErr w:type="spellStart"/>
      <w:r w:rsidRPr="00363B88">
        <w:rPr>
          <w:rFonts w:asciiTheme="minorBidi" w:hAnsiTheme="minorBidi"/>
          <w:color w:val="000000" w:themeColor="text1"/>
        </w:rPr>
        <w:t>fulfill</w:t>
      </w:r>
      <w:proofErr w:type="spellEnd"/>
      <w:r w:rsidRPr="00363B88">
        <w:rPr>
          <w:rFonts w:asciiTheme="minorBidi" w:hAnsiTheme="minorBidi"/>
          <w:color w:val="000000" w:themeColor="text1"/>
        </w:rPr>
        <w:t xml:space="preserve"> customers’ expectations. Brief descriptions of the database variables are provided in sheet "Variables". A deﬁnition of each variable and an explanation of its coding are provided in the sheet "Variables".</w:t>
      </w:r>
    </w:p>
    <w:p w14:paraId="775FC85D" w14:textId="30968B67" w:rsidR="00363B88" w:rsidRDefault="00363B88" w:rsidP="00363B88">
      <w:pPr>
        <w:rPr>
          <w:rFonts w:asciiTheme="minorBidi" w:hAnsiTheme="minorBidi"/>
          <w:color w:val="000000" w:themeColor="text1"/>
        </w:rPr>
      </w:pPr>
    </w:p>
    <w:p w14:paraId="1A6EAC63" w14:textId="22D80DC2" w:rsidR="00363B88" w:rsidRDefault="00363B88" w:rsidP="00363B88">
      <w:pPr>
        <w:rPr>
          <w:rFonts w:asciiTheme="minorBidi" w:hAnsiTheme="minorBidi"/>
          <w:color w:val="000000" w:themeColor="text1"/>
        </w:rPr>
      </w:pPr>
    </w:p>
    <w:p w14:paraId="5594A35E" w14:textId="424C2976" w:rsidR="00363B88" w:rsidRDefault="00363B88" w:rsidP="00363B88">
      <w:pPr>
        <w:rPr>
          <w:rFonts w:asciiTheme="minorBidi" w:hAnsiTheme="minorBidi"/>
          <w:color w:val="000000" w:themeColor="text1"/>
        </w:rPr>
      </w:pPr>
    </w:p>
    <w:p w14:paraId="7EDF6550" w14:textId="5B3E98E9" w:rsidR="00363B88" w:rsidRDefault="00363B88" w:rsidP="00363B88">
      <w:pPr>
        <w:rPr>
          <w:rFonts w:asciiTheme="minorBidi" w:hAnsiTheme="minorBidi"/>
          <w:color w:val="000000" w:themeColor="text1"/>
        </w:rPr>
      </w:pPr>
    </w:p>
    <w:p w14:paraId="0B7CFD63" w14:textId="5511712A" w:rsidR="00363B88" w:rsidRDefault="00363B88" w:rsidP="00363B88">
      <w:pPr>
        <w:rPr>
          <w:rFonts w:asciiTheme="minorBidi" w:hAnsiTheme="minorBidi"/>
          <w:color w:val="000000" w:themeColor="text1"/>
        </w:rPr>
      </w:pPr>
    </w:p>
    <w:p w14:paraId="192F4CED" w14:textId="46A6CC75" w:rsidR="00363B88" w:rsidRDefault="00363B88" w:rsidP="00363B88">
      <w:pPr>
        <w:rPr>
          <w:rFonts w:asciiTheme="minorBidi" w:hAnsiTheme="minorBidi"/>
          <w:color w:val="000000" w:themeColor="text1"/>
        </w:rPr>
      </w:pPr>
    </w:p>
    <w:p w14:paraId="07FE6C5D" w14:textId="468FE6AE" w:rsidR="00363B88" w:rsidRDefault="00363B88" w:rsidP="00363B88">
      <w:pPr>
        <w:rPr>
          <w:rFonts w:asciiTheme="minorBidi" w:hAnsiTheme="minorBidi"/>
          <w:color w:val="000000" w:themeColor="text1"/>
        </w:rPr>
      </w:pPr>
    </w:p>
    <w:p w14:paraId="19917236" w14:textId="7BD742A7" w:rsidR="00363B88" w:rsidRDefault="00363B88" w:rsidP="00363B88">
      <w:pPr>
        <w:rPr>
          <w:rFonts w:asciiTheme="minorBidi" w:hAnsiTheme="minorBidi"/>
          <w:color w:val="000000" w:themeColor="text1"/>
        </w:rPr>
      </w:pPr>
    </w:p>
    <w:p w14:paraId="0C24F3FC" w14:textId="00B0D302" w:rsidR="00363B88" w:rsidRDefault="00363B88" w:rsidP="00363B88">
      <w:pPr>
        <w:rPr>
          <w:rFonts w:asciiTheme="minorBidi" w:hAnsiTheme="minorBidi"/>
          <w:color w:val="000000" w:themeColor="text1"/>
        </w:rPr>
      </w:pPr>
    </w:p>
    <w:p w14:paraId="1A9B99A5" w14:textId="5E61FEF8" w:rsidR="00363B88" w:rsidRDefault="00363B88" w:rsidP="00363B88">
      <w:pPr>
        <w:rPr>
          <w:rFonts w:asciiTheme="minorBidi" w:hAnsiTheme="minorBidi"/>
          <w:color w:val="000000" w:themeColor="text1"/>
        </w:rPr>
      </w:pPr>
    </w:p>
    <w:p w14:paraId="707F65FE" w14:textId="6278A706" w:rsidR="00363B88" w:rsidRDefault="00363B88" w:rsidP="00363B88">
      <w:pPr>
        <w:rPr>
          <w:rFonts w:asciiTheme="minorBidi" w:hAnsiTheme="minorBidi"/>
          <w:color w:val="000000" w:themeColor="text1"/>
        </w:rPr>
      </w:pPr>
    </w:p>
    <w:p w14:paraId="49AC84CB" w14:textId="7A6F43FF" w:rsidR="00363B88" w:rsidRDefault="00363B88" w:rsidP="00363B88">
      <w:pPr>
        <w:rPr>
          <w:rFonts w:asciiTheme="minorBidi" w:hAnsiTheme="minorBidi"/>
          <w:color w:val="000000" w:themeColor="text1"/>
        </w:rPr>
      </w:pPr>
    </w:p>
    <w:p w14:paraId="19908F31" w14:textId="77777777" w:rsidR="00363B88" w:rsidRDefault="00363B88" w:rsidP="00363B88">
      <w:pPr>
        <w:rPr>
          <w:rFonts w:asciiTheme="minorBidi" w:hAnsiTheme="minorBidi"/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0"/>
        <w:gridCol w:w="7430"/>
        <w:gridCol w:w="2396"/>
      </w:tblGrid>
      <w:tr w:rsidR="00363B88" w:rsidRPr="00363B88" w14:paraId="44DE5211" w14:textId="77777777" w:rsidTr="00363B88">
        <w:trPr>
          <w:trHeight w:val="49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9BBB59" w:fill="9BBB59"/>
            <w:vAlign w:val="center"/>
            <w:hideMark/>
          </w:tcPr>
          <w:p w14:paraId="79E9013A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74806"/>
                <w:sz w:val="21"/>
                <w:szCs w:val="21"/>
                <w:lang w:val="en-US"/>
              </w:rPr>
            </w:pPr>
            <w:r w:rsidRPr="00363B88">
              <w:rPr>
                <w:rFonts w:ascii="Calibri" w:eastAsia="Times New Roman" w:hAnsi="Calibri" w:cs="Calibri"/>
                <w:b/>
                <w:bCs/>
                <w:color w:val="974806"/>
                <w:sz w:val="21"/>
                <w:szCs w:val="21"/>
                <w:lang w:val="en-US"/>
              </w:rPr>
              <w:lastRenderedPageBreak/>
              <w:t> 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shd w:val="clear" w:color="9BBB59" w:fill="9BBB59"/>
            <w:vAlign w:val="center"/>
            <w:hideMark/>
          </w:tcPr>
          <w:p w14:paraId="7AE11A68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74806"/>
                <w:sz w:val="21"/>
                <w:szCs w:val="21"/>
                <w:lang w:val="en-US"/>
              </w:rPr>
            </w:pPr>
            <w:r w:rsidRPr="00363B88">
              <w:rPr>
                <w:rFonts w:ascii="Calibri" w:eastAsia="Times New Roman" w:hAnsi="Calibri" w:cs="Calibri"/>
                <w:b/>
                <w:bCs/>
                <w:color w:val="974806"/>
                <w:sz w:val="21"/>
                <w:szCs w:val="21"/>
                <w:lang w:val="en-US"/>
              </w:rPr>
              <w:t>Database Classification Variables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103A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74806"/>
                <w:sz w:val="21"/>
                <w:szCs w:val="21"/>
                <w:lang w:val="en-US"/>
              </w:rPr>
            </w:pPr>
          </w:p>
        </w:tc>
      </w:tr>
      <w:tr w:rsidR="00363B88" w:rsidRPr="00363B88" w14:paraId="6BED0060" w14:textId="77777777" w:rsidTr="00363B88">
        <w:trPr>
          <w:trHeight w:val="34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F3D94" w14:textId="77777777" w:rsidR="00363B88" w:rsidRPr="00363B88" w:rsidRDefault="00363B88" w:rsidP="00363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63B88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A23B8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363B88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 xml:space="preserve">X1 Customer Type 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123A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</w:p>
        </w:tc>
      </w:tr>
      <w:tr w:rsidR="00363B88" w:rsidRPr="00363B88" w14:paraId="71C87CAF" w14:textId="77777777" w:rsidTr="00363B88">
        <w:trPr>
          <w:trHeight w:val="34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463C0" w14:textId="77777777" w:rsidR="00363B88" w:rsidRPr="00363B88" w:rsidRDefault="00363B88" w:rsidP="00363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63B88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vAlign w:val="center"/>
            <w:hideMark/>
          </w:tcPr>
          <w:p w14:paraId="3AE3A6C6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363B88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X2 Gender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D4AB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</w:p>
        </w:tc>
      </w:tr>
      <w:tr w:rsidR="00363B88" w:rsidRPr="00363B88" w14:paraId="77093B26" w14:textId="77777777" w:rsidTr="00363B88">
        <w:trPr>
          <w:trHeight w:val="34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43A3D" w14:textId="77777777" w:rsidR="00363B88" w:rsidRPr="00363B88" w:rsidRDefault="00363B88" w:rsidP="00363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63B88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B08F5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363B88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 xml:space="preserve">X3 Age Group 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6DD4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</w:p>
        </w:tc>
      </w:tr>
      <w:tr w:rsidR="00363B88" w:rsidRPr="00363B88" w14:paraId="7565DD82" w14:textId="77777777" w:rsidTr="00363B88">
        <w:trPr>
          <w:trHeight w:val="34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F188A" w14:textId="77777777" w:rsidR="00363B88" w:rsidRPr="00363B88" w:rsidRDefault="00363B88" w:rsidP="00363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63B88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4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vAlign w:val="center"/>
            <w:hideMark/>
          </w:tcPr>
          <w:p w14:paraId="01CD4A2B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363B88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 xml:space="preserve">X4 Location 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F38B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</w:p>
        </w:tc>
      </w:tr>
      <w:tr w:rsidR="00363B88" w:rsidRPr="00363B88" w14:paraId="0B0644B6" w14:textId="77777777" w:rsidTr="00363B88">
        <w:trPr>
          <w:trHeight w:val="34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FB60B" w14:textId="77777777" w:rsidR="00363B88" w:rsidRPr="00363B88" w:rsidRDefault="00363B88" w:rsidP="00363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63B88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5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79A8B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363B88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 xml:space="preserve">X5 Payment Method 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721B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</w:p>
        </w:tc>
      </w:tr>
      <w:tr w:rsidR="00363B88" w:rsidRPr="00363B88" w14:paraId="3A8C4B80" w14:textId="77777777" w:rsidTr="00363B88">
        <w:trPr>
          <w:trHeight w:val="5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9BBB59" w:fill="9BBB59"/>
            <w:vAlign w:val="center"/>
            <w:hideMark/>
          </w:tcPr>
          <w:p w14:paraId="0A86B7DD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74806"/>
                <w:sz w:val="21"/>
                <w:szCs w:val="21"/>
                <w:lang w:val="en-US"/>
              </w:rPr>
            </w:pPr>
            <w:r w:rsidRPr="00363B88">
              <w:rPr>
                <w:rFonts w:ascii="Calibri" w:eastAsia="Times New Roman" w:hAnsi="Calibri" w:cs="Calibri"/>
                <w:b/>
                <w:bCs/>
                <w:color w:val="974806"/>
                <w:sz w:val="21"/>
                <w:szCs w:val="21"/>
                <w:lang w:val="en-US"/>
              </w:rPr>
              <w:t> 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shd w:val="clear" w:color="9BBB59" w:fill="9BBB59"/>
            <w:vAlign w:val="center"/>
            <w:hideMark/>
          </w:tcPr>
          <w:p w14:paraId="6D48402C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74806"/>
                <w:sz w:val="21"/>
                <w:szCs w:val="21"/>
                <w:lang w:val="en-US"/>
              </w:rPr>
            </w:pPr>
            <w:r w:rsidRPr="00363B88">
              <w:rPr>
                <w:rFonts w:ascii="Calibri" w:eastAsia="Times New Roman" w:hAnsi="Calibri" w:cs="Calibri"/>
                <w:b/>
                <w:bCs/>
                <w:color w:val="974806"/>
                <w:sz w:val="21"/>
                <w:szCs w:val="21"/>
                <w:lang w:val="en-US"/>
              </w:rPr>
              <w:t>Performance Perceptions Variables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4F81BD" w:fill="4F81BD"/>
            <w:noWrap/>
            <w:vAlign w:val="center"/>
            <w:hideMark/>
          </w:tcPr>
          <w:p w14:paraId="07D2BC3E" w14:textId="77777777" w:rsidR="00363B88" w:rsidRPr="00363B88" w:rsidRDefault="00363B88" w:rsidP="0036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val="en-US"/>
              </w:rPr>
            </w:pPr>
            <w:r w:rsidRPr="00363B88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val="en-US"/>
              </w:rPr>
              <w:t>Benchmark for the Mean</w:t>
            </w:r>
          </w:p>
        </w:tc>
      </w:tr>
      <w:tr w:rsidR="00363B88" w:rsidRPr="00363B88" w14:paraId="23338C14" w14:textId="77777777" w:rsidTr="00363B88">
        <w:trPr>
          <w:trHeight w:val="38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93116" w14:textId="77777777" w:rsidR="00363B88" w:rsidRPr="00363B88" w:rsidRDefault="00363B88" w:rsidP="00363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63B88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6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vAlign w:val="center"/>
            <w:hideMark/>
          </w:tcPr>
          <w:p w14:paraId="341CECB0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363B88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 xml:space="preserve">X6 Pizza Quality </w:t>
            </w:r>
          </w:p>
        </w:tc>
        <w:tc>
          <w:tcPr>
            <w:tcW w:w="113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BE5F1" w:fill="DBE5F1"/>
            <w:noWrap/>
            <w:vAlign w:val="center"/>
            <w:hideMark/>
          </w:tcPr>
          <w:p w14:paraId="54B0F1A8" w14:textId="77777777" w:rsidR="00363B88" w:rsidRPr="00363B88" w:rsidRDefault="00363B88" w:rsidP="0036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363B88">
              <w:rPr>
                <w:rFonts w:ascii="Calibri" w:eastAsia="Times New Roman" w:hAnsi="Calibri" w:cs="Calibri"/>
                <w:b/>
                <w:bCs/>
                <w:color w:val="0070C0"/>
                <w:sz w:val="21"/>
                <w:szCs w:val="21"/>
                <w:lang w:val="en-US"/>
              </w:rPr>
              <w:t>8.1</w:t>
            </w:r>
          </w:p>
        </w:tc>
      </w:tr>
      <w:tr w:rsidR="00363B88" w:rsidRPr="00363B88" w14:paraId="3FF74262" w14:textId="77777777" w:rsidTr="00363B88">
        <w:trPr>
          <w:trHeight w:val="38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1B123" w14:textId="77777777" w:rsidR="00363B88" w:rsidRPr="00363B88" w:rsidRDefault="00363B88" w:rsidP="00363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63B88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7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54555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363B88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X7 Online Tracking System of the Order</w:t>
            </w:r>
          </w:p>
        </w:tc>
        <w:tc>
          <w:tcPr>
            <w:tcW w:w="113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F81C1DE" w14:textId="77777777" w:rsidR="00363B88" w:rsidRPr="00363B88" w:rsidRDefault="00363B88" w:rsidP="0036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363B88">
              <w:rPr>
                <w:rFonts w:ascii="Calibri" w:eastAsia="Times New Roman" w:hAnsi="Calibri" w:cs="Calibri"/>
                <w:b/>
                <w:bCs/>
                <w:color w:val="0070C0"/>
                <w:sz w:val="21"/>
                <w:szCs w:val="21"/>
                <w:lang w:val="en-US"/>
              </w:rPr>
              <w:t>6.0</w:t>
            </w:r>
          </w:p>
        </w:tc>
      </w:tr>
      <w:tr w:rsidR="00363B88" w:rsidRPr="00363B88" w14:paraId="1A0890B3" w14:textId="77777777" w:rsidTr="00363B88">
        <w:trPr>
          <w:trHeight w:val="38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A7030" w14:textId="77777777" w:rsidR="00363B88" w:rsidRPr="00363B88" w:rsidRDefault="00363B88" w:rsidP="00363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63B88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8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vAlign w:val="center"/>
            <w:hideMark/>
          </w:tcPr>
          <w:p w14:paraId="0A6E98F7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363B88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X8 Changing Order Process after placing it</w:t>
            </w:r>
          </w:p>
        </w:tc>
        <w:tc>
          <w:tcPr>
            <w:tcW w:w="113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BE5F1" w:fill="DBE5F1"/>
            <w:noWrap/>
            <w:vAlign w:val="center"/>
            <w:hideMark/>
          </w:tcPr>
          <w:p w14:paraId="4FEEDFB2" w14:textId="77777777" w:rsidR="00363B88" w:rsidRPr="00363B88" w:rsidRDefault="00363B88" w:rsidP="0036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363B88">
              <w:rPr>
                <w:rFonts w:ascii="Calibri" w:eastAsia="Times New Roman" w:hAnsi="Calibri" w:cs="Calibri"/>
                <w:b/>
                <w:bCs/>
                <w:color w:val="0070C0"/>
                <w:sz w:val="21"/>
                <w:szCs w:val="21"/>
                <w:lang w:val="en-US"/>
              </w:rPr>
              <w:t>6.0</w:t>
            </w:r>
          </w:p>
        </w:tc>
      </w:tr>
      <w:tr w:rsidR="00363B88" w:rsidRPr="00363B88" w14:paraId="55903B70" w14:textId="77777777" w:rsidTr="00363B88">
        <w:trPr>
          <w:trHeight w:val="38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3DF1E" w14:textId="77777777" w:rsidR="00363B88" w:rsidRPr="00363B88" w:rsidRDefault="00363B88" w:rsidP="00363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63B88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9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375AB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363B88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 xml:space="preserve">X9 Complaint Resolution </w:t>
            </w:r>
          </w:p>
        </w:tc>
        <w:tc>
          <w:tcPr>
            <w:tcW w:w="113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1B5C696" w14:textId="77777777" w:rsidR="00363B88" w:rsidRPr="00363B88" w:rsidRDefault="00363B88" w:rsidP="0036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363B88">
              <w:rPr>
                <w:rFonts w:ascii="Calibri" w:eastAsia="Times New Roman" w:hAnsi="Calibri" w:cs="Calibri"/>
                <w:b/>
                <w:bCs/>
                <w:color w:val="0070C0"/>
                <w:sz w:val="21"/>
                <w:szCs w:val="21"/>
                <w:lang w:val="en-US"/>
              </w:rPr>
              <w:t>6.0</w:t>
            </w:r>
          </w:p>
        </w:tc>
      </w:tr>
      <w:tr w:rsidR="00363B88" w:rsidRPr="00363B88" w14:paraId="111D4326" w14:textId="77777777" w:rsidTr="00363B88">
        <w:trPr>
          <w:trHeight w:val="38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51474" w14:textId="77777777" w:rsidR="00363B88" w:rsidRPr="00363B88" w:rsidRDefault="00363B88" w:rsidP="00363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63B88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10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vAlign w:val="center"/>
            <w:hideMark/>
          </w:tcPr>
          <w:p w14:paraId="0A2E54AD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363B88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 xml:space="preserve">X10 Advertising about the </w:t>
            </w:r>
            <w:proofErr w:type="spellStart"/>
            <w:r w:rsidRPr="00363B88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PizzaOL</w:t>
            </w:r>
            <w:proofErr w:type="spellEnd"/>
          </w:p>
        </w:tc>
        <w:tc>
          <w:tcPr>
            <w:tcW w:w="113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BE5F1" w:fill="DBE5F1"/>
            <w:noWrap/>
            <w:vAlign w:val="center"/>
            <w:hideMark/>
          </w:tcPr>
          <w:p w14:paraId="2E731C9B" w14:textId="77777777" w:rsidR="00363B88" w:rsidRPr="00363B88" w:rsidRDefault="00363B88" w:rsidP="0036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363B88">
              <w:rPr>
                <w:rFonts w:ascii="Calibri" w:eastAsia="Times New Roman" w:hAnsi="Calibri" w:cs="Calibri"/>
                <w:b/>
                <w:bCs/>
                <w:color w:val="0070C0"/>
                <w:sz w:val="21"/>
                <w:szCs w:val="21"/>
                <w:lang w:val="en-US"/>
              </w:rPr>
              <w:t>6.0</w:t>
            </w:r>
          </w:p>
        </w:tc>
      </w:tr>
      <w:tr w:rsidR="00363B88" w:rsidRPr="00363B88" w14:paraId="0EE69E7C" w14:textId="77777777" w:rsidTr="00363B88">
        <w:trPr>
          <w:trHeight w:val="38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5BE4E" w14:textId="77777777" w:rsidR="00363B88" w:rsidRPr="00363B88" w:rsidRDefault="00363B88" w:rsidP="00363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63B88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11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28456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363B88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X11 Pizza Varieties in the Menu</w:t>
            </w:r>
          </w:p>
        </w:tc>
        <w:tc>
          <w:tcPr>
            <w:tcW w:w="113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11BB474" w14:textId="77777777" w:rsidR="00363B88" w:rsidRPr="00363B88" w:rsidRDefault="00363B88" w:rsidP="0036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363B88">
              <w:rPr>
                <w:rFonts w:ascii="Calibri" w:eastAsia="Times New Roman" w:hAnsi="Calibri" w:cs="Calibri"/>
                <w:b/>
                <w:bCs/>
                <w:color w:val="0070C0"/>
                <w:sz w:val="21"/>
                <w:szCs w:val="21"/>
                <w:lang w:val="en-US"/>
              </w:rPr>
              <w:t>6.0</w:t>
            </w:r>
          </w:p>
        </w:tc>
      </w:tr>
      <w:tr w:rsidR="00363B88" w:rsidRPr="00363B88" w14:paraId="154A143D" w14:textId="77777777" w:rsidTr="00363B88">
        <w:trPr>
          <w:trHeight w:val="38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AB471" w14:textId="77777777" w:rsidR="00363B88" w:rsidRPr="00363B88" w:rsidRDefault="00363B88" w:rsidP="00363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63B88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12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vAlign w:val="center"/>
            <w:hideMark/>
          </w:tcPr>
          <w:p w14:paraId="72C93222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363B88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 xml:space="preserve">X12 User Experience (with the Mobile App) </w:t>
            </w:r>
          </w:p>
        </w:tc>
        <w:tc>
          <w:tcPr>
            <w:tcW w:w="113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BE5F1" w:fill="DBE5F1"/>
            <w:noWrap/>
            <w:vAlign w:val="center"/>
            <w:hideMark/>
          </w:tcPr>
          <w:p w14:paraId="2B952F73" w14:textId="77777777" w:rsidR="00363B88" w:rsidRPr="00363B88" w:rsidRDefault="00363B88" w:rsidP="0036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363B88">
              <w:rPr>
                <w:rFonts w:ascii="Calibri" w:eastAsia="Times New Roman" w:hAnsi="Calibri" w:cs="Calibri"/>
                <w:b/>
                <w:bCs/>
                <w:color w:val="0070C0"/>
                <w:sz w:val="21"/>
                <w:szCs w:val="21"/>
                <w:lang w:val="en-US"/>
              </w:rPr>
              <w:t>6.0</w:t>
            </w:r>
          </w:p>
        </w:tc>
      </w:tr>
      <w:tr w:rsidR="00363B88" w:rsidRPr="00363B88" w14:paraId="00123554" w14:textId="77777777" w:rsidTr="00363B88">
        <w:trPr>
          <w:trHeight w:val="38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72A3F" w14:textId="77777777" w:rsidR="00363B88" w:rsidRPr="00363B88" w:rsidRDefault="00363B88" w:rsidP="00363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63B88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13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C94AC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363B88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 xml:space="preserve">X13 Competitive Pricing </w:t>
            </w:r>
          </w:p>
        </w:tc>
        <w:tc>
          <w:tcPr>
            <w:tcW w:w="113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1803F89" w14:textId="77777777" w:rsidR="00363B88" w:rsidRPr="00363B88" w:rsidRDefault="00363B88" w:rsidP="0036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363B88">
              <w:rPr>
                <w:rFonts w:ascii="Calibri" w:eastAsia="Times New Roman" w:hAnsi="Calibri" w:cs="Calibri"/>
                <w:b/>
                <w:bCs/>
                <w:color w:val="0070C0"/>
                <w:sz w:val="21"/>
                <w:szCs w:val="21"/>
                <w:lang w:val="en-US"/>
              </w:rPr>
              <w:t>7.2</w:t>
            </w:r>
          </w:p>
        </w:tc>
      </w:tr>
      <w:tr w:rsidR="00363B88" w:rsidRPr="00363B88" w14:paraId="44389F3F" w14:textId="77777777" w:rsidTr="00363B88">
        <w:trPr>
          <w:trHeight w:val="38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480BA" w14:textId="77777777" w:rsidR="00363B88" w:rsidRPr="00363B88" w:rsidRDefault="00363B88" w:rsidP="00363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63B88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14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vAlign w:val="center"/>
            <w:hideMark/>
          </w:tcPr>
          <w:p w14:paraId="3D1B35AA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363B88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X14 Money Back</w:t>
            </w:r>
          </w:p>
        </w:tc>
        <w:tc>
          <w:tcPr>
            <w:tcW w:w="113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BE5F1" w:fill="DBE5F1"/>
            <w:noWrap/>
            <w:vAlign w:val="center"/>
            <w:hideMark/>
          </w:tcPr>
          <w:p w14:paraId="57E696EB" w14:textId="77777777" w:rsidR="00363B88" w:rsidRPr="00363B88" w:rsidRDefault="00363B88" w:rsidP="0036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363B88">
              <w:rPr>
                <w:rFonts w:ascii="Calibri" w:eastAsia="Times New Roman" w:hAnsi="Calibri" w:cs="Calibri"/>
                <w:b/>
                <w:bCs/>
                <w:color w:val="0070C0"/>
                <w:sz w:val="21"/>
                <w:szCs w:val="21"/>
                <w:lang w:val="en-US"/>
              </w:rPr>
              <w:t>6.0</w:t>
            </w:r>
          </w:p>
        </w:tc>
      </w:tr>
      <w:tr w:rsidR="00363B88" w:rsidRPr="00363B88" w14:paraId="3053FCC0" w14:textId="77777777" w:rsidTr="00363B88">
        <w:trPr>
          <w:trHeight w:val="38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2009D" w14:textId="77777777" w:rsidR="00363B88" w:rsidRPr="00363B88" w:rsidRDefault="00363B88" w:rsidP="00363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63B88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15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E60E0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363B88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 xml:space="preserve">X15 New Pizza </w:t>
            </w:r>
            <w:proofErr w:type="spellStart"/>
            <w:r w:rsidRPr="00363B88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Offereing</w:t>
            </w:r>
            <w:proofErr w:type="spellEnd"/>
            <w:r w:rsidRPr="00363B88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13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E77430C" w14:textId="77777777" w:rsidR="00363B88" w:rsidRPr="00363B88" w:rsidRDefault="00363B88" w:rsidP="0036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363B88">
              <w:rPr>
                <w:rFonts w:ascii="Calibri" w:eastAsia="Times New Roman" w:hAnsi="Calibri" w:cs="Calibri"/>
                <w:b/>
                <w:bCs/>
                <w:color w:val="0070C0"/>
                <w:sz w:val="21"/>
                <w:szCs w:val="21"/>
                <w:lang w:val="en-US"/>
              </w:rPr>
              <w:t>6.0</w:t>
            </w:r>
          </w:p>
        </w:tc>
      </w:tr>
      <w:tr w:rsidR="00363B88" w:rsidRPr="00363B88" w14:paraId="3FE07E1F" w14:textId="77777777" w:rsidTr="00363B88">
        <w:trPr>
          <w:trHeight w:val="38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41FFA" w14:textId="77777777" w:rsidR="00363B88" w:rsidRPr="00363B88" w:rsidRDefault="00363B88" w:rsidP="00363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63B88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16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vAlign w:val="center"/>
            <w:hideMark/>
          </w:tcPr>
          <w:p w14:paraId="1C1B8593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363B88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X16 Ordering and Billing Process through the Mobile App</w:t>
            </w:r>
          </w:p>
        </w:tc>
        <w:tc>
          <w:tcPr>
            <w:tcW w:w="113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BE5F1" w:fill="DBE5F1"/>
            <w:noWrap/>
            <w:vAlign w:val="center"/>
            <w:hideMark/>
          </w:tcPr>
          <w:p w14:paraId="66E02461" w14:textId="77777777" w:rsidR="00363B88" w:rsidRPr="00363B88" w:rsidRDefault="00363B88" w:rsidP="0036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363B88">
              <w:rPr>
                <w:rFonts w:ascii="Calibri" w:eastAsia="Times New Roman" w:hAnsi="Calibri" w:cs="Calibri"/>
                <w:b/>
                <w:bCs/>
                <w:color w:val="0070C0"/>
                <w:sz w:val="21"/>
                <w:szCs w:val="21"/>
                <w:lang w:val="en-US"/>
              </w:rPr>
              <w:t>6.0</w:t>
            </w:r>
          </w:p>
        </w:tc>
      </w:tr>
      <w:tr w:rsidR="00363B88" w:rsidRPr="00363B88" w14:paraId="520DA6DC" w14:textId="77777777" w:rsidTr="00363B88">
        <w:trPr>
          <w:trHeight w:val="38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33FC8" w14:textId="77777777" w:rsidR="00363B88" w:rsidRPr="00363B88" w:rsidRDefault="00363B88" w:rsidP="00363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63B88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17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2B14C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363B88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 xml:space="preserve">X17 Discount and Promotion </w:t>
            </w:r>
          </w:p>
        </w:tc>
        <w:tc>
          <w:tcPr>
            <w:tcW w:w="113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E18A20D" w14:textId="77777777" w:rsidR="00363B88" w:rsidRPr="00363B88" w:rsidRDefault="00363B88" w:rsidP="0036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363B88">
              <w:rPr>
                <w:rFonts w:ascii="Calibri" w:eastAsia="Times New Roman" w:hAnsi="Calibri" w:cs="Calibri"/>
                <w:b/>
                <w:bCs/>
                <w:color w:val="0070C0"/>
                <w:sz w:val="21"/>
                <w:szCs w:val="21"/>
                <w:lang w:val="en-US"/>
              </w:rPr>
              <w:t>6.0</w:t>
            </w:r>
          </w:p>
        </w:tc>
      </w:tr>
      <w:tr w:rsidR="00363B88" w:rsidRPr="00363B88" w14:paraId="5003779B" w14:textId="77777777" w:rsidTr="00363B88">
        <w:trPr>
          <w:trHeight w:val="38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73377" w14:textId="77777777" w:rsidR="00363B88" w:rsidRPr="00363B88" w:rsidRDefault="00363B88" w:rsidP="00363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63B88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18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vAlign w:val="center"/>
            <w:hideMark/>
          </w:tcPr>
          <w:p w14:paraId="250E4B80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363B88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 xml:space="preserve">X18 Delivery Speed </w:t>
            </w:r>
          </w:p>
        </w:tc>
        <w:tc>
          <w:tcPr>
            <w:tcW w:w="11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BE5F1" w:fill="DBE5F1"/>
            <w:noWrap/>
            <w:vAlign w:val="center"/>
            <w:hideMark/>
          </w:tcPr>
          <w:p w14:paraId="30733D4D" w14:textId="77777777" w:rsidR="00363B88" w:rsidRPr="00363B88" w:rsidRDefault="00363B88" w:rsidP="0036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363B88">
              <w:rPr>
                <w:rFonts w:ascii="Calibri" w:eastAsia="Times New Roman" w:hAnsi="Calibri" w:cs="Calibri"/>
                <w:b/>
                <w:bCs/>
                <w:color w:val="0070C0"/>
                <w:sz w:val="21"/>
                <w:szCs w:val="21"/>
                <w:lang w:val="en-US"/>
              </w:rPr>
              <w:t>6.0</w:t>
            </w:r>
          </w:p>
        </w:tc>
      </w:tr>
      <w:tr w:rsidR="00363B88" w:rsidRPr="00363B88" w14:paraId="0F13DF2A" w14:textId="77777777" w:rsidTr="00363B88">
        <w:trPr>
          <w:trHeight w:val="32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5DD6" w14:textId="77777777" w:rsidR="00363B88" w:rsidRPr="00363B88" w:rsidRDefault="00363B88" w:rsidP="0036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C9D20" w14:textId="77777777" w:rsidR="00363B88" w:rsidRPr="00363B88" w:rsidRDefault="00363B88" w:rsidP="0036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D247" w14:textId="77777777" w:rsidR="00363B88" w:rsidRPr="00363B88" w:rsidRDefault="00363B88" w:rsidP="0036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363B88" w:rsidRPr="00363B88" w14:paraId="7B54A1D1" w14:textId="77777777" w:rsidTr="00363B88">
        <w:trPr>
          <w:trHeight w:val="5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9BBB59" w:fill="9BBB59"/>
            <w:vAlign w:val="center"/>
            <w:hideMark/>
          </w:tcPr>
          <w:p w14:paraId="0864FAEB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74806"/>
                <w:sz w:val="21"/>
                <w:szCs w:val="21"/>
                <w:lang w:val="en-US"/>
              </w:rPr>
            </w:pPr>
            <w:r w:rsidRPr="00363B88">
              <w:rPr>
                <w:rFonts w:ascii="Calibri" w:eastAsia="Times New Roman" w:hAnsi="Calibri" w:cs="Calibri"/>
                <w:b/>
                <w:bCs/>
                <w:color w:val="974806"/>
                <w:sz w:val="21"/>
                <w:szCs w:val="21"/>
                <w:lang w:val="en-US"/>
              </w:rPr>
              <w:t> 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shd w:val="clear" w:color="9BBB59" w:fill="9BBB59"/>
            <w:vAlign w:val="center"/>
            <w:hideMark/>
          </w:tcPr>
          <w:p w14:paraId="24FAC6BD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74806"/>
                <w:sz w:val="21"/>
                <w:szCs w:val="21"/>
                <w:lang w:val="en-US"/>
              </w:rPr>
            </w:pPr>
            <w:r w:rsidRPr="00363B88">
              <w:rPr>
                <w:rFonts w:ascii="Calibri" w:eastAsia="Times New Roman" w:hAnsi="Calibri" w:cs="Calibri"/>
                <w:b/>
                <w:bCs/>
                <w:color w:val="974806"/>
                <w:sz w:val="21"/>
                <w:szCs w:val="21"/>
                <w:lang w:val="en-US"/>
              </w:rPr>
              <w:t>Outcome/Relationship Measures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4F81BD" w:fill="4F81BD"/>
            <w:noWrap/>
            <w:vAlign w:val="center"/>
            <w:hideMark/>
          </w:tcPr>
          <w:p w14:paraId="43A7116F" w14:textId="77777777" w:rsidR="00363B88" w:rsidRPr="00363B88" w:rsidRDefault="00363B88" w:rsidP="0036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val="en-US"/>
              </w:rPr>
            </w:pPr>
            <w:r w:rsidRPr="00363B88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val="en-US"/>
              </w:rPr>
              <w:t>Benchmark for the Mean</w:t>
            </w:r>
          </w:p>
        </w:tc>
      </w:tr>
      <w:tr w:rsidR="00363B88" w:rsidRPr="00363B88" w14:paraId="0132BDC6" w14:textId="77777777" w:rsidTr="00363B88">
        <w:trPr>
          <w:trHeight w:val="38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0CE9A" w14:textId="77777777" w:rsidR="00363B88" w:rsidRPr="00363B88" w:rsidRDefault="00363B88" w:rsidP="00363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63B88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19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2D790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363B88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 xml:space="preserve">X19 Current Purchase Level of Pizza from </w:t>
            </w:r>
            <w:proofErr w:type="spellStart"/>
            <w:r w:rsidRPr="00363B88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PizzaOL</w:t>
            </w:r>
            <w:proofErr w:type="spellEnd"/>
          </w:p>
        </w:tc>
        <w:tc>
          <w:tcPr>
            <w:tcW w:w="11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0564A5A1" w14:textId="77777777" w:rsidR="00363B88" w:rsidRPr="00363B88" w:rsidRDefault="00363B88" w:rsidP="0036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363B88">
              <w:rPr>
                <w:rFonts w:ascii="Calibri" w:eastAsia="Times New Roman" w:hAnsi="Calibri" w:cs="Calibri"/>
                <w:b/>
                <w:bCs/>
                <w:color w:val="0070C0"/>
                <w:sz w:val="21"/>
                <w:szCs w:val="21"/>
                <w:lang w:val="en-US"/>
              </w:rPr>
              <w:t>61.0</w:t>
            </w:r>
          </w:p>
        </w:tc>
      </w:tr>
      <w:tr w:rsidR="00363B88" w:rsidRPr="00363B88" w14:paraId="4FCEF613" w14:textId="77777777" w:rsidTr="00363B88">
        <w:trPr>
          <w:trHeight w:val="34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715D2" w14:textId="77777777" w:rsidR="00363B88" w:rsidRPr="00363B88" w:rsidRDefault="00363B88" w:rsidP="00363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63B88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20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vAlign w:val="center"/>
            <w:hideMark/>
          </w:tcPr>
          <w:p w14:paraId="2EFCD84E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363B88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 xml:space="preserve">X20 Consider </w:t>
            </w:r>
            <w:proofErr w:type="gramStart"/>
            <w:r w:rsidRPr="00363B88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to subscribe</w:t>
            </w:r>
            <w:proofErr w:type="gramEnd"/>
            <w:r w:rsidRPr="00363B88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 xml:space="preserve"> to the service JITP offered by </w:t>
            </w:r>
            <w:proofErr w:type="spellStart"/>
            <w:r w:rsidRPr="00363B88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PizzaOL</w:t>
            </w:r>
            <w:proofErr w:type="spellEnd"/>
            <w:r w:rsidRPr="00363B88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 xml:space="preserve">  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0476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</w:p>
        </w:tc>
      </w:tr>
    </w:tbl>
    <w:p w14:paraId="370D6DB0" w14:textId="234A519D" w:rsidR="00363B88" w:rsidRDefault="00363B88" w:rsidP="00363B88">
      <w:pPr>
        <w:rPr>
          <w:rFonts w:asciiTheme="minorBidi" w:hAnsiTheme="minorBidi"/>
          <w:color w:val="000000" w:themeColor="text1"/>
        </w:rPr>
      </w:pPr>
    </w:p>
    <w:p w14:paraId="7529C2DB" w14:textId="5E254F0E" w:rsidR="00363B88" w:rsidRDefault="00363B88" w:rsidP="00363B88">
      <w:pPr>
        <w:rPr>
          <w:rFonts w:asciiTheme="minorBidi" w:hAnsiTheme="minorBidi"/>
          <w:color w:val="000000" w:themeColor="text1"/>
        </w:rPr>
      </w:pPr>
    </w:p>
    <w:p w14:paraId="5856C3E5" w14:textId="13A6130B" w:rsidR="00363B88" w:rsidRDefault="00363B88" w:rsidP="00363B88">
      <w:pPr>
        <w:rPr>
          <w:rFonts w:asciiTheme="minorBidi" w:hAnsiTheme="minorBidi"/>
          <w:color w:val="000000" w:themeColor="text1"/>
        </w:rPr>
      </w:pPr>
    </w:p>
    <w:p w14:paraId="65354138" w14:textId="4713F256" w:rsidR="00363B88" w:rsidRDefault="00363B88" w:rsidP="00363B88">
      <w:pPr>
        <w:rPr>
          <w:rFonts w:asciiTheme="minorBidi" w:hAnsiTheme="minorBidi"/>
          <w:color w:val="000000" w:themeColor="text1"/>
        </w:rPr>
      </w:pPr>
    </w:p>
    <w:p w14:paraId="6344A3C8" w14:textId="5B4C27FD" w:rsidR="00363B88" w:rsidRDefault="00363B88" w:rsidP="00363B88">
      <w:pPr>
        <w:rPr>
          <w:rFonts w:asciiTheme="minorBidi" w:hAnsiTheme="minorBidi"/>
          <w:color w:val="000000" w:themeColor="text1"/>
        </w:rPr>
      </w:pPr>
    </w:p>
    <w:p w14:paraId="13A70A2D" w14:textId="0A3E1E18" w:rsidR="00363B88" w:rsidRDefault="00363B88" w:rsidP="00363B88">
      <w:pPr>
        <w:rPr>
          <w:rFonts w:asciiTheme="minorBidi" w:hAnsiTheme="minorBidi"/>
          <w:color w:val="000000" w:themeColor="text1"/>
        </w:rPr>
      </w:pPr>
    </w:p>
    <w:p w14:paraId="0C15259C" w14:textId="22508F91" w:rsidR="00363B88" w:rsidRDefault="00363B88" w:rsidP="00363B88">
      <w:pPr>
        <w:rPr>
          <w:rFonts w:asciiTheme="minorBidi" w:hAnsiTheme="minorBidi"/>
          <w:color w:val="000000" w:themeColor="text1"/>
        </w:rPr>
      </w:pPr>
    </w:p>
    <w:p w14:paraId="07A06281" w14:textId="2EEFA483" w:rsidR="00363B88" w:rsidRDefault="00363B88" w:rsidP="00363B88">
      <w:pPr>
        <w:rPr>
          <w:rFonts w:asciiTheme="minorBidi" w:hAnsiTheme="minorBidi"/>
          <w:color w:val="000000" w:themeColor="text1"/>
        </w:rPr>
      </w:pPr>
    </w:p>
    <w:p w14:paraId="3A871187" w14:textId="6AB83D02" w:rsidR="00363B88" w:rsidRDefault="00363B88" w:rsidP="00363B88">
      <w:pPr>
        <w:rPr>
          <w:rFonts w:asciiTheme="minorBidi" w:hAnsiTheme="minorBidi"/>
          <w:color w:val="000000" w:themeColor="text1"/>
        </w:rPr>
      </w:pPr>
    </w:p>
    <w:p w14:paraId="3909752E" w14:textId="3AE13E6D" w:rsidR="00363B88" w:rsidRDefault="00363B88" w:rsidP="00363B88">
      <w:pPr>
        <w:rPr>
          <w:rFonts w:asciiTheme="minorBidi" w:hAnsiTheme="minorBidi"/>
          <w:color w:val="000000" w:themeColor="text1"/>
        </w:rPr>
      </w:pPr>
    </w:p>
    <w:p w14:paraId="6E24B7D5" w14:textId="77777777" w:rsidR="00363B88" w:rsidRDefault="00363B88" w:rsidP="00363B88">
      <w:pPr>
        <w:rPr>
          <w:rFonts w:asciiTheme="minorBidi" w:hAnsiTheme="minorBidi"/>
          <w:color w:val="000000" w:themeColor="text1"/>
        </w:rPr>
      </w:pPr>
    </w:p>
    <w:tbl>
      <w:tblPr>
        <w:tblW w:w="10660" w:type="dxa"/>
        <w:tblLook w:val="04A0" w:firstRow="1" w:lastRow="0" w:firstColumn="1" w:lastColumn="0" w:noHBand="0" w:noVBand="1"/>
      </w:tblPr>
      <w:tblGrid>
        <w:gridCol w:w="860"/>
        <w:gridCol w:w="9800"/>
      </w:tblGrid>
      <w:tr w:rsidR="00363B88" w:rsidRPr="00363B88" w14:paraId="4BE71127" w14:textId="77777777" w:rsidTr="00363B88">
        <w:trPr>
          <w:trHeight w:val="4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BFBFBF" w:fill="BFBFBF"/>
            <w:vAlign w:val="bottom"/>
            <w:hideMark/>
          </w:tcPr>
          <w:p w14:paraId="62F5FF80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</w:pPr>
            <w:r w:rsidRPr="00363B8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BFBFBF" w:fill="BFBFBF"/>
            <w:vAlign w:val="bottom"/>
            <w:hideMark/>
          </w:tcPr>
          <w:p w14:paraId="1257C32B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</w:pPr>
            <w:r w:rsidRPr="00363B8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  <w:t xml:space="preserve">DATA WAREHOUSE CLASSIFICATION VARIABLES </w:t>
            </w:r>
          </w:p>
        </w:tc>
      </w:tr>
      <w:tr w:rsidR="00363B88" w:rsidRPr="00363B88" w14:paraId="5A02B937" w14:textId="77777777" w:rsidTr="00363B88">
        <w:trPr>
          <w:trHeight w:val="6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D869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02CC8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363B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Five variables were extracted from </w:t>
            </w:r>
            <w:proofErr w:type="spellStart"/>
            <w:r w:rsidRPr="00363B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PizzaOL’s</w:t>
            </w:r>
            <w:proofErr w:type="spellEnd"/>
            <w:r w:rsidRPr="00363B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data warehouse to reflect the basic customer characteristics and their relationship with </w:t>
            </w:r>
            <w:proofErr w:type="spellStart"/>
            <w:r w:rsidRPr="00363B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PizzaOL</w:t>
            </w:r>
            <w:proofErr w:type="spellEnd"/>
            <w:r w:rsidRPr="00363B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. The five variables are as follows:</w:t>
            </w:r>
          </w:p>
        </w:tc>
      </w:tr>
      <w:tr w:rsidR="00363B88" w:rsidRPr="00363B88" w14:paraId="4792827F" w14:textId="77777777" w:rsidTr="00363B88">
        <w:trPr>
          <w:trHeight w:val="3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548A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FF8A4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63B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X1 Customer Type -- Length of time a particular customer has been buying from </w:t>
            </w:r>
            <w:proofErr w:type="spellStart"/>
            <w:r w:rsidRPr="00363B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PizzaOL</w:t>
            </w:r>
            <w:proofErr w:type="spellEnd"/>
            <w:r w:rsidRPr="00363B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363B88" w:rsidRPr="00363B88" w14:paraId="2ED636C9" w14:textId="77777777" w:rsidTr="00363B88">
        <w:trPr>
          <w:trHeight w:val="3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1096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A2B27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en-US"/>
              </w:rPr>
            </w:pPr>
            <w:r w:rsidRPr="00363B88"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en-US"/>
              </w:rPr>
              <w:t>1 = less than 6 months</w:t>
            </w:r>
          </w:p>
        </w:tc>
      </w:tr>
      <w:tr w:rsidR="00363B88" w:rsidRPr="00363B88" w14:paraId="09F6B9C0" w14:textId="77777777" w:rsidTr="00363B88">
        <w:trPr>
          <w:trHeight w:val="3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78A9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1DBB7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en-US"/>
              </w:rPr>
            </w:pPr>
            <w:r w:rsidRPr="00363B88"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en-US"/>
              </w:rPr>
              <w:t>2 = between 6 months and 1 year</w:t>
            </w:r>
          </w:p>
        </w:tc>
      </w:tr>
      <w:tr w:rsidR="00363B88" w:rsidRPr="00363B88" w14:paraId="4B8A2B95" w14:textId="77777777" w:rsidTr="00363B88">
        <w:trPr>
          <w:trHeight w:val="3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AC0D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55C7F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en-US"/>
              </w:rPr>
            </w:pPr>
            <w:r w:rsidRPr="00363B88"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en-US"/>
              </w:rPr>
              <w:t>3 = longer than 1 year</w:t>
            </w:r>
          </w:p>
        </w:tc>
      </w:tr>
      <w:tr w:rsidR="00363B88" w:rsidRPr="00363B88" w14:paraId="70064469" w14:textId="77777777" w:rsidTr="00363B88">
        <w:trPr>
          <w:trHeight w:val="3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DCDB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37C5A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63B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X2 Gender -- </w:t>
            </w:r>
            <w:proofErr w:type="spellStart"/>
            <w:r w:rsidRPr="00363B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Gender</w:t>
            </w:r>
            <w:proofErr w:type="spellEnd"/>
            <w:r w:rsidRPr="00363B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 of the Customer:</w:t>
            </w:r>
          </w:p>
        </w:tc>
      </w:tr>
      <w:tr w:rsidR="00363B88" w:rsidRPr="00363B88" w14:paraId="785D3EC3" w14:textId="77777777" w:rsidTr="00363B88">
        <w:trPr>
          <w:trHeight w:val="3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676E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BC766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en-US"/>
              </w:rPr>
            </w:pPr>
            <w:r w:rsidRPr="00363B88"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en-US"/>
              </w:rPr>
              <w:t>0 = Male</w:t>
            </w:r>
          </w:p>
        </w:tc>
      </w:tr>
      <w:tr w:rsidR="00363B88" w:rsidRPr="00363B88" w14:paraId="631C1967" w14:textId="77777777" w:rsidTr="00363B88">
        <w:trPr>
          <w:trHeight w:val="3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AD36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AB985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en-US"/>
              </w:rPr>
            </w:pPr>
            <w:r w:rsidRPr="00363B88"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en-US"/>
              </w:rPr>
              <w:t>1 = Female</w:t>
            </w:r>
          </w:p>
        </w:tc>
      </w:tr>
      <w:tr w:rsidR="00363B88" w:rsidRPr="00363B88" w14:paraId="06DA89D4" w14:textId="77777777" w:rsidTr="00363B88">
        <w:trPr>
          <w:trHeight w:val="3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6872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ECA0F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63B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X3 Age Group -- Two Age groups were defined based on cut-off age at 35 years old:</w:t>
            </w:r>
          </w:p>
        </w:tc>
      </w:tr>
      <w:tr w:rsidR="00363B88" w:rsidRPr="00363B88" w14:paraId="3E963B62" w14:textId="77777777" w:rsidTr="00363B88">
        <w:trPr>
          <w:trHeight w:val="3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3E78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73AC5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en-US"/>
              </w:rPr>
            </w:pPr>
            <w:r w:rsidRPr="00363B88"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en-US"/>
              </w:rPr>
              <w:t xml:space="preserve">0 </w:t>
            </w:r>
            <w:proofErr w:type="gramStart"/>
            <w:r w:rsidRPr="00363B88"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en-US"/>
              </w:rPr>
              <w:t>=  Customer</w:t>
            </w:r>
            <w:proofErr w:type="gramEnd"/>
            <w:r w:rsidRPr="00363B88"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en-US"/>
              </w:rPr>
              <w:t xml:space="preserve"> who is older than 35 years old</w:t>
            </w:r>
          </w:p>
        </w:tc>
      </w:tr>
      <w:tr w:rsidR="00363B88" w:rsidRPr="00363B88" w14:paraId="2680D070" w14:textId="77777777" w:rsidTr="00363B88">
        <w:trPr>
          <w:trHeight w:val="3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F1B3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5245D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en-US"/>
              </w:rPr>
            </w:pPr>
            <w:r w:rsidRPr="00363B88"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en-US"/>
              </w:rPr>
              <w:t>1 = Customer who is younger than or equal 35 years old</w:t>
            </w:r>
          </w:p>
        </w:tc>
      </w:tr>
      <w:tr w:rsidR="00363B88" w:rsidRPr="00363B88" w14:paraId="2A3F6C0A" w14:textId="77777777" w:rsidTr="00363B88">
        <w:trPr>
          <w:trHeight w:val="3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2B8F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8E2BE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63B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X4 Location -- Customer location:</w:t>
            </w:r>
          </w:p>
        </w:tc>
      </w:tr>
      <w:tr w:rsidR="00363B88" w:rsidRPr="00363B88" w14:paraId="285691B0" w14:textId="77777777" w:rsidTr="00363B88">
        <w:trPr>
          <w:trHeight w:val="3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8D61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CA299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en-US"/>
              </w:rPr>
            </w:pPr>
            <w:r w:rsidRPr="00363B88"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en-US"/>
              </w:rPr>
              <w:t xml:space="preserve">0 = Southern part of the </w:t>
            </w:r>
            <w:proofErr w:type="gramStart"/>
            <w:r w:rsidRPr="00363B88"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en-US"/>
              </w:rPr>
              <w:t>City</w:t>
            </w:r>
            <w:proofErr w:type="gramEnd"/>
          </w:p>
        </w:tc>
      </w:tr>
      <w:tr w:rsidR="00363B88" w:rsidRPr="00363B88" w14:paraId="3564F821" w14:textId="77777777" w:rsidTr="00363B88">
        <w:trPr>
          <w:trHeight w:val="3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D911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729A3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en-US"/>
              </w:rPr>
            </w:pPr>
            <w:r w:rsidRPr="00363B88"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en-US"/>
              </w:rPr>
              <w:t xml:space="preserve">1 </w:t>
            </w:r>
            <w:proofErr w:type="gramStart"/>
            <w:r w:rsidRPr="00363B88"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en-US"/>
              </w:rPr>
              <w:t>=  Northern</w:t>
            </w:r>
            <w:proofErr w:type="gramEnd"/>
            <w:r w:rsidRPr="00363B88"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en-US"/>
              </w:rPr>
              <w:t xml:space="preserve"> Part of the City</w:t>
            </w:r>
          </w:p>
        </w:tc>
      </w:tr>
      <w:tr w:rsidR="00363B88" w:rsidRPr="00363B88" w14:paraId="7586EB5A" w14:textId="77777777" w:rsidTr="00363B88">
        <w:trPr>
          <w:trHeight w:val="3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E061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FD3A4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63B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X5 Payment Method -- How customer does pay the bill:</w:t>
            </w:r>
          </w:p>
        </w:tc>
      </w:tr>
      <w:tr w:rsidR="00363B88" w:rsidRPr="00363B88" w14:paraId="729F4A50" w14:textId="77777777" w:rsidTr="00363B88">
        <w:trPr>
          <w:trHeight w:val="3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E56A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0E7F4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en-US"/>
              </w:rPr>
            </w:pPr>
            <w:r w:rsidRPr="00363B88"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en-US"/>
              </w:rPr>
              <w:t xml:space="preserve">0 = </w:t>
            </w:r>
            <w:proofErr w:type="spellStart"/>
            <w:r w:rsidRPr="00363B88"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en-US"/>
              </w:rPr>
              <w:t>PizzaPay</w:t>
            </w:r>
            <w:proofErr w:type="spellEnd"/>
          </w:p>
        </w:tc>
      </w:tr>
      <w:tr w:rsidR="00363B88" w:rsidRPr="00363B88" w14:paraId="5B0B30A9" w14:textId="77777777" w:rsidTr="00363B88">
        <w:trPr>
          <w:trHeight w:val="3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D4A0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3D7D0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en-US"/>
              </w:rPr>
            </w:pPr>
            <w:r w:rsidRPr="00363B88"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en-US"/>
              </w:rPr>
              <w:t>1 = Credit Card</w:t>
            </w:r>
          </w:p>
        </w:tc>
      </w:tr>
    </w:tbl>
    <w:p w14:paraId="686AF795" w14:textId="11AD5739" w:rsidR="00363B88" w:rsidRDefault="00363B88" w:rsidP="00363B88">
      <w:pPr>
        <w:rPr>
          <w:rFonts w:asciiTheme="minorBidi" w:hAnsiTheme="minorBidi"/>
          <w:color w:val="000000" w:themeColor="text1"/>
        </w:rPr>
      </w:pPr>
    </w:p>
    <w:tbl>
      <w:tblPr>
        <w:tblW w:w="9800" w:type="dxa"/>
        <w:tblLook w:val="04A0" w:firstRow="1" w:lastRow="0" w:firstColumn="1" w:lastColumn="0" w:noHBand="0" w:noVBand="1"/>
      </w:tblPr>
      <w:tblGrid>
        <w:gridCol w:w="9800"/>
      </w:tblGrid>
      <w:tr w:rsidR="00363B88" w:rsidRPr="00363B88" w14:paraId="00590E8B" w14:textId="77777777" w:rsidTr="00363B88">
        <w:trPr>
          <w:trHeight w:val="4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BFBFBF" w:fill="BFBFBF"/>
            <w:vAlign w:val="bottom"/>
            <w:hideMark/>
          </w:tcPr>
          <w:p w14:paraId="15A89B43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</w:pPr>
            <w:r w:rsidRPr="00363B8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  <w:t xml:space="preserve">PERCEPTIONS OF </w:t>
            </w:r>
            <w:proofErr w:type="spellStart"/>
            <w:r w:rsidRPr="00363B8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  <w:t>PizzaOL</w:t>
            </w:r>
            <w:proofErr w:type="spellEnd"/>
            <w:r w:rsidRPr="00363B8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363B88" w:rsidRPr="00363B88" w14:paraId="67786D75" w14:textId="77777777" w:rsidTr="00363B88">
        <w:trPr>
          <w:trHeight w:val="12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F9C9F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363B88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Each respondent’s perceptions of </w:t>
            </w:r>
            <w:proofErr w:type="spellStart"/>
            <w:r w:rsidRPr="00363B88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PizzaOL</w:t>
            </w:r>
            <w:proofErr w:type="spellEnd"/>
            <w:r w:rsidRPr="00363B88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 on a set of business functions were measured on a graphic rating scale, where a 10-centimeter line was drawn between the </w:t>
            </w:r>
            <w:proofErr w:type="gramStart"/>
            <w:r w:rsidRPr="00363B88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end-points</w:t>
            </w:r>
            <w:proofErr w:type="gramEnd"/>
            <w:r w:rsidRPr="00363B88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, labeled “Poor” and “Excellent".</w:t>
            </w:r>
          </w:p>
        </w:tc>
      </w:tr>
      <w:tr w:rsidR="00363B88" w:rsidRPr="00363B88" w14:paraId="726B1CFB" w14:textId="77777777" w:rsidTr="00363B88">
        <w:trPr>
          <w:trHeight w:val="24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C06BC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/>
              </w:rPr>
            </w:pPr>
            <w:r w:rsidRPr="00363B88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/>
              </w:rPr>
              <w:t xml:space="preserve">As part of the survey, respondents indicated their perceptions by making a mark anywhere on the line. The location of the mark was electronically observed and the distance from 0 (in centimeters) was recorded in the database for that </w:t>
            </w:r>
            <w:proofErr w:type="gramStart"/>
            <w:r w:rsidRPr="00363B88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/>
              </w:rPr>
              <w:t>particular survey</w:t>
            </w:r>
            <w:proofErr w:type="gramEnd"/>
            <w:r w:rsidRPr="00363B88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/>
              </w:rPr>
              <w:t xml:space="preserve">. The result was a scale ranging from 0 to 10, rounded to a single decimal place, (see sheet </w:t>
            </w:r>
            <w:proofErr w:type="spellStart"/>
            <w:r w:rsidRPr="00363B88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/>
              </w:rPr>
              <w:t>DataSet</w:t>
            </w:r>
            <w:proofErr w:type="spellEnd"/>
            <w:r w:rsidRPr="00363B88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/>
              </w:rPr>
              <w:t xml:space="preserve">). The 13 </w:t>
            </w:r>
            <w:proofErr w:type="spellStart"/>
            <w:r w:rsidRPr="00363B88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/>
              </w:rPr>
              <w:t>PizzaOL</w:t>
            </w:r>
            <w:proofErr w:type="spellEnd"/>
            <w:r w:rsidRPr="00363B88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/>
              </w:rPr>
              <w:t xml:space="preserve"> attributes rated by each respondent were as follows:</w:t>
            </w:r>
          </w:p>
        </w:tc>
      </w:tr>
      <w:tr w:rsidR="00363B88" w:rsidRPr="00363B88" w14:paraId="4B9D8337" w14:textId="77777777" w:rsidTr="00363B88">
        <w:trPr>
          <w:trHeight w:val="34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3BC5A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63B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X6 Pizza Quality -- </w:t>
            </w:r>
            <w:r w:rsidRPr="00363B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Perceived level of quality of the received Pizza (packaging, freshness, taste)</w:t>
            </w:r>
          </w:p>
        </w:tc>
      </w:tr>
      <w:tr w:rsidR="00363B88" w:rsidRPr="00363B88" w14:paraId="77D66924" w14:textId="77777777" w:rsidTr="00363B88">
        <w:trPr>
          <w:trHeight w:val="68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FA97F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63B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X7 Online Tracking System of the Order -- </w:t>
            </w:r>
            <w:r w:rsidRPr="00363B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Perceived level of satisfaction regarding the order online tracking system through the App</w:t>
            </w:r>
          </w:p>
        </w:tc>
      </w:tr>
      <w:tr w:rsidR="00363B88" w:rsidRPr="00363B88" w14:paraId="636E5740" w14:textId="77777777" w:rsidTr="00363B88">
        <w:trPr>
          <w:trHeight w:val="68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C7B97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63B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X8 Changing Order Process after placing it -- </w:t>
            </w:r>
            <w:r w:rsidRPr="00363B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Extent to which the order can be changed after placing it</w:t>
            </w:r>
          </w:p>
        </w:tc>
      </w:tr>
      <w:tr w:rsidR="00363B88" w:rsidRPr="00363B88" w14:paraId="39281107" w14:textId="77777777" w:rsidTr="00363B88">
        <w:trPr>
          <w:trHeight w:val="68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614C9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63B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X9 Complaint Resolution -- </w:t>
            </w:r>
            <w:r w:rsidRPr="00363B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Extent to which any complaints are resolved in a timely and complete manner</w:t>
            </w:r>
          </w:p>
        </w:tc>
      </w:tr>
      <w:tr w:rsidR="00363B88" w:rsidRPr="00363B88" w14:paraId="2096C793" w14:textId="77777777" w:rsidTr="00363B88">
        <w:trPr>
          <w:trHeight w:val="68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20140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63B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lastRenderedPageBreak/>
              <w:t xml:space="preserve">X10 Advertising about </w:t>
            </w:r>
            <w:proofErr w:type="spellStart"/>
            <w:r w:rsidRPr="00363B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PizzaOL</w:t>
            </w:r>
            <w:proofErr w:type="spellEnd"/>
            <w:r w:rsidRPr="00363B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 -- </w:t>
            </w:r>
            <w:r w:rsidRPr="00363B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Perceptions of </w:t>
            </w:r>
            <w:proofErr w:type="spellStart"/>
            <w:r w:rsidRPr="00363B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PizzaOL’s</w:t>
            </w:r>
            <w:proofErr w:type="spellEnd"/>
            <w:r w:rsidRPr="00363B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advertising campaigns in all types of media</w:t>
            </w:r>
          </w:p>
        </w:tc>
      </w:tr>
      <w:tr w:rsidR="00363B88" w:rsidRPr="00363B88" w14:paraId="7E9E5B71" w14:textId="77777777" w:rsidTr="00363B88">
        <w:trPr>
          <w:trHeight w:val="68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30547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63B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X11 Pizza Varieties in the Menu -- </w:t>
            </w:r>
            <w:r w:rsidRPr="00363B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Depth and breadth of </w:t>
            </w:r>
            <w:proofErr w:type="spellStart"/>
            <w:r w:rsidRPr="00363B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PizzaOL’s</w:t>
            </w:r>
            <w:proofErr w:type="spellEnd"/>
            <w:r w:rsidRPr="00363B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menu whether it meets customer needs</w:t>
            </w:r>
          </w:p>
        </w:tc>
      </w:tr>
      <w:tr w:rsidR="00363B88" w:rsidRPr="00363B88" w14:paraId="1E149F73" w14:textId="77777777" w:rsidTr="00363B88">
        <w:trPr>
          <w:trHeight w:val="68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6F869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63B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X12 User Experience (with the Mobile App) -- </w:t>
            </w:r>
            <w:r w:rsidRPr="00363B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Overall experience by navigating </w:t>
            </w:r>
            <w:proofErr w:type="spellStart"/>
            <w:r w:rsidRPr="00363B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PizzaOL’s</w:t>
            </w:r>
            <w:proofErr w:type="spellEnd"/>
            <w:r w:rsidRPr="00363B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website (Look &amp; Feel), User-friendliness and ease of use</w:t>
            </w:r>
          </w:p>
        </w:tc>
      </w:tr>
      <w:tr w:rsidR="00363B88" w:rsidRPr="00363B88" w14:paraId="622BF4F1" w14:textId="77777777" w:rsidTr="00363B88">
        <w:trPr>
          <w:trHeight w:val="68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5C750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63B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X13 Competitive Pricing -- </w:t>
            </w:r>
            <w:r w:rsidRPr="00363B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Extent to which </w:t>
            </w:r>
            <w:proofErr w:type="spellStart"/>
            <w:r w:rsidRPr="00363B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PizzaOL</w:t>
            </w:r>
            <w:proofErr w:type="spellEnd"/>
            <w:r w:rsidRPr="00363B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offers competitive prices for similar Pizza at other providers' site</w:t>
            </w:r>
          </w:p>
        </w:tc>
      </w:tr>
      <w:tr w:rsidR="00363B88" w:rsidRPr="00363B88" w14:paraId="58D387D9" w14:textId="77777777" w:rsidTr="00363B88">
        <w:trPr>
          <w:trHeight w:val="68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0BA2F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63B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X14 Money Back -- </w:t>
            </w:r>
            <w:r w:rsidRPr="00363B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Extent to which </w:t>
            </w:r>
            <w:proofErr w:type="spellStart"/>
            <w:r w:rsidRPr="00363B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PizzaOL</w:t>
            </w:r>
            <w:proofErr w:type="spellEnd"/>
            <w:r w:rsidRPr="00363B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stands behind its Pizza and service warranties and claims in case customer showed non </w:t>
            </w:r>
            <w:proofErr w:type="spellStart"/>
            <w:r w:rsidRPr="00363B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satsifactory</w:t>
            </w:r>
            <w:proofErr w:type="spellEnd"/>
            <w:r w:rsidRPr="00363B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reactions</w:t>
            </w:r>
          </w:p>
        </w:tc>
      </w:tr>
      <w:tr w:rsidR="00363B88" w:rsidRPr="00363B88" w14:paraId="576727E4" w14:textId="77777777" w:rsidTr="00363B88">
        <w:trPr>
          <w:trHeight w:val="34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F6374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63B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X15 New Pizza </w:t>
            </w:r>
            <w:proofErr w:type="spellStart"/>
            <w:r w:rsidRPr="00363B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Offereing</w:t>
            </w:r>
            <w:proofErr w:type="spellEnd"/>
            <w:r w:rsidRPr="00363B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 -- </w:t>
            </w:r>
            <w:r w:rsidRPr="00363B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Extent to which </w:t>
            </w:r>
            <w:proofErr w:type="spellStart"/>
            <w:r w:rsidRPr="00363B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PizzaOL</w:t>
            </w:r>
            <w:proofErr w:type="spellEnd"/>
            <w:r w:rsidRPr="00363B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promotes and sells new Pizza offerings</w:t>
            </w:r>
          </w:p>
        </w:tc>
      </w:tr>
      <w:tr w:rsidR="00363B88" w:rsidRPr="00363B88" w14:paraId="560EAB21" w14:textId="77777777" w:rsidTr="00363B88">
        <w:trPr>
          <w:trHeight w:val="68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22BFF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63B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X16 Ordering and Billing Process through the Mobile App -- </w:t>
            </w:r>
            <w:r w:rsidRPr="00363B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Perception that </w:t>
            </w:r>
            <w:proofErr w:type="gramStart"/>
            <w:r w:rsidRPr="00363B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ordering</w:t>
            </w:r>
            <w:proofErr w:type="gramEnd"/>
            <w:r w:rsidRPr="00363B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and billing process is handled efficiently and correctly on the Mobile App</w:t>
            </w:r>
          </w:p>
        </w:tc>
      </w:tr>
      <w:tr w:rsidR="00363B88" w:rsidRPr="00363B88" w14:paraId="10FB6802" w14:textId="77777777" w:rsidTr="00363B88">
        <w:trPr>
          <w:trHeight w:val="68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7F47F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63B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X17 Discount and Promotion -- </w:t>
            </w:r>
            <w:r w:rsidRPr="00363B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Perceived satisfaction regarding the discount and promotion </w:t>
            </w:r>
            <w:proofErr w:type="spellStart"/>
            <w:r w:rsidRPr="00363B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PizzaOL</w:t>
            </w:r>
            <w:proofErr w:type="spellEnd"/>
            <w:r w:rsidRPr="00363B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is offering</w:t>
            </w:r>
          </w:p>
        </w:tc>
      </w:tr>
      <w:tr w:rsidR="00363B88" w:rsidRPr="00363B88" w14:paraId="66BADBE5" w14:textId="77777777" w:rsidTr="00363B88">
        <w:trPr>
          <w:trHeight w:val="68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1CD3A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63B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X18 Delivery Speed -- </w:t>
            </w:r>
            <w:r w:rsidRPr="00363B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Amount of time it takes to deliver the Pizza once an order has been confirmed</w:t>
            </w:r>
          </w:p>
        </w:tc>
      </w:tr>
      <w:tr w:rsidR="00363B88" w:rsidRPr="00363B88" w14:paraId="0183C235" w14:textId="77777777" w:rsidTr="00363B88">
        <w:trPr>
          <w:trHeight w:val="4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BFBFBF" w:fill="BFBFBF"/>
            <w:vAlign w:val="bottom"/>
            <w:hideMark/>
          </w:tcPr>
          <w:p w14:paraId="2992D861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</w:pPr>
            <w:r w:rsidRPr="00363B8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  <w:t xml:space="preserve">PURCHASE OUTCOMES </w:t>
            </w:r>
          </w:p>
        </w:tc>
      </w:tr>
      <w:tr w:rsidR="00363B88" w:rsidRPr="00363B88" w14:paraId="33B3FFE1" w14:textId="77777777" w:rsidTr="00363B88">
        <w:trPr>
          <w:trHeight w:val="68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E0AE0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363B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Five specific measures were obtained that reflected the outcomes of the respondent’s purchase relationships with </w:t>
            </w:r>
            <w:proofErr w:type="spellStart"/>
            <w:r w:rsidRPr="00363B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PizzaOL</w:t>
            </w:r>
            <w:proofErr w:type="spellEnd"/>
            <w:r w:rsidRPr="00363B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. These measures include the following:</w:t>
            </w:r>
          </w:p>
        </w:tc>
      </w:tr>
      <w:tr w:rsidR="00363B88" w:rsidRPr="00363B88" w14:paraId="1FBFB3BC" w14:textId="77777777" w:rsidTr="00363B88">
        <w:trPr>
          <w:trHeight w:val="68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C2B24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63B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X19 Percentage of Purchases from </w:t>
            </w:r>
            <w:proofErr w:type="spellStart"/>
            <w:r w:rsidRPr="00363B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PizzaOL</w:t>
            </w:r>
            <w:proofErr w:type="spellEnd"/>
            <w:r w:rsidRPr="00363B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 -- </w:t>
            </w:r>
            <w:r w:rsidRPr="00363B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Percentage of the purchasing from </w:t>
            </w:r>
            <w:proofErr w:type="spellStart"/>
            <w:r w:rsidRPr="00363B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PizzaOL</w:t>
            </w:r>
            <w:proofErr w:type="spellEnd"/>
            <w:r w:rsidRPr="00363B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compared to purchasing from other Pizza providers, measured on a 100-point percentage scale</w:t>
            </w:r>
          </w:p>
        </w:tc>
      </w:tr>
      <w:tr w:rsidR="00363B88" w:rsidRPr="00363B88" w14:paraId="0ECA68F2" w14:textId="77777777" w:rsidTr="00363B88">
        <w:trPr>
          <w:trHeight w:val="102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EFADB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63B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X20 Perception of Future Relationship with </w:t>
            </w:r>
            <w:proofErr w:type="spellStart"/>
            <w:r w:rsidRPr="00363B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PizzaOL</w:t>
            </w:r>
            <w:proofErr w:type="spellEnd"/>
            <w:r w:rsidRPr="00363B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 -- </w:t>
            </w:r>
            <w:r w:rsidRPr="00363B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Extent to which the customer would consider </w:t>
            </w:r>
            <w:proofErr w:type="gramStart"/>
            <w:r w:rsidRPr="00363B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to subscribe</w:t>
            </w:r>
            <w:proofErr w:type="gramEnd"/>
            <w:r w:rsidRPr="00363B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to a service "Just in Time Pizza" JITP, by which the customer will get the Pizza Just in Time irrespective of the time and location. </w:t>
            </w:r>
          </w:p>
        </w:tc>
      </w:tr>
      <w:tr w:rsidR="00363B88" w:rsidRPr="00363B88" w14:paraId="656863CF" w14:textId="77777777" w:rsidTr="00363B88">
        <w:trPr>
          <w:trHeight w:val="34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8C709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en-US"/>
              </w:rPr>
            </w:pPr>
            <w:r w:rsidRPr="00363B88"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en-US"/>
              </w:rPr>
              <w:t>0 = Would not consider</w:t>
            </w:r>
          </w:p>
        </w:tc>
      </w:tr>
      <w:tr w:rsidR="00363B88" w:rsidRPr="00363B88" w14:paraId="0A530D3D" w14:textId="77777777" w:rsidTr="00363B88">
        <w:trPr>
          <w:trHeight w:val="34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9D73C" w14:textId="77777777" w:rsidR="00363B88" w:rsidRPr="00363B88" w:rsidRDefault="00363B88" w:rsidP="00363B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en-US"/>
              </w:rPr>
            </w:pPr>
            <w:r w:rsidRPr="00363B88"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en-US"/>
              </w:rPr>
              <w:t xml:space="preserve">1 = Yes, would consider </w:t>
            </w:r>
            <w:proofErr w:type="gramStart"/>
            <w:r w:rsidRPr="00363B88"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en-US"/>
              </w:rPr>
              <w:t>to subscribe</w:t>
            </w:r>
            <w:proofErr w:type="gramEnd"/>
            <w:r w:rsidRPr="00363B88"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en-US"/>
              </w:rPr>
              <w:t xml:space="preserve"> to JITP offered by </w:t>
            </w:r>
            <w:proofErr w:type="spellStart"/>
            <w:r w:rsidRPr="00363B88"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en-US"/>
              </w:rPr>
              <w:t>PizzaOL</w:t>
            </w:r>
            <w:proofErr w:type="spellEnd"/>
          </w:p>
        </w:tc>
      </w:tr>
    </w:tbl>
    <w:p w14:paraId="41F7EE76" w14:textId="67145C8C" w:rsidR="00363B88" w:rsidRDefault="00363B88" w:rsidP="00363B88">
      <w:pPr>
        <w:rPr>
          <w:rFonts w:asciiTheme="minorBidi" w:hAnsiTheme="minorBidi"/>
          <w:color w:val="000000" w:themeColor="text1"/>
        </w:rPr>
      </w:pPr>
    </w:p>
    <w:p w14:paraId="132F432D" w14:textId="77777777" w:rsidR="00363B88" w:rsidRPr="00BD2592" w:rsidRDefault="00363B88" w:rsidP="00363B88">
      <w:pPr>
        <w:rPr>
          <w:rFonts w:asciiTheme="minorBidi" w:hAnsiTheme="minorBidi"/>
          <w:color w:val="000000" w:themeColor="text1"/>
        </w:rPr>
      </w:pPr>
    </w:p>
    <w:sectPr w:rsidR="00363B88" w:rsidRPr="00BD2592" w:rsidSect="00641607">
      <w:headerReference w:type="default" r:id="rId7"/>
      <w:pgSz w:w="11906" w:h="16838"/>
      <w:pgMar w:top="720" w:right="720" w:bottom="720" w:left="720" w:header="107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701B2" w14:textId="77777777" w:rsidR="00760EAD" w:rsidRDefault="00760EAD" w:rsidP="00641607">
      <w:pPr>
        <w:spacing w:after="0" w:line="240" w:lineRule="auto"/>
      </w:pPr>
      <w:r>
        <w:separator/>
      </w:r>
    </w:p>
  </w:endnote>
  <w:endnote w:type="continuationSeparator" w:id="0">
    <w:p w14:paraId="07C05302" w14:textId="77777777" w:rsidR="00760EAD" w:rsidRDefault="00760EAD" w:rsidP="0064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D038E" w14:textId="77777777" w:rsidR="00760EAD" w:rsidRDefault="00760EAD" w:rsidP="00641607">
      <w:pPr>
        <w:spacing w:after="0" w:line="240" w:lineRule="auto"/>
      </w:pPr>
      <w:r>
        <w:separator/>
      </w:r>
    </w:p>
  </w:footnote>
  <w:footnote w:type="continuationSeparator" w:id="0">
    <w:p w14:paraId="62E18FC4" w14:textId="77777777" w:rsidR="00760EAD" w:rsidRDefault="00760EAD" w:rsidP="0064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B35F" w14:textId="2DB6C50C" w:rsidR="00641607" w:rsidRDefault="00EC7FAC" w:rsidP="0064160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F85D4D" wp14:editId="2BA927A8">
          <wp:simplePos x="0" y="0"/>
          <wp:positionH relativeFrom="column">
            <wp:posOffset>5028741</wp:posOffset>
          </wp:positionH>
          <wp:positionV relativeFrom="paragraph">
            <wp:posOffset>-466542</wp:posOffset>
          </wp:positionV>
          <wp:extent cx="1520983" cy="584965"/>
          <wp:effectExtent l="0" t="0" r="3175" b="0"/>
          <wp:wrapNone/>
          <wp:docPr id="3" name="Picture 3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983" cy="58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ASIA Consulting for Administrative and Data Analytics</w:t>
    </w:r>
    <w:r w:rsidR="00641607">
      <w:t xml:space="preserve">                                                                                                                </w:t>
    </w:r>
    <w:hyperlink r:id="rId2" w:history="1">
      <w:r w:rsidRPr="00FE377C">
        <w:rPr>
          <w:rStyle w:val="Hyperlink"/>
        </w:rPr>
        <w:t>www.acs-kw.com</w:t>
      </w:r>
    </w:hyperlink>
  </w:p>
  <w:p w14:paraId="5B7CFB94" w14:textId="17627349" w:rsidR="00641607" w:rsidRDefault="00EC7FAC">
    <w:pPr>
      <w:pStyle w:val="Header"/>
    </w:pPr>
    <w:r>
      <w:rPr>
        <w:i/>
      </w:rPr>
      <w:t>Statistics and Data Analytics Training Course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4C87"/>
    <w:multiLevelType w:val="hybridMultilevel"/>
    <w:tmpl w:val="E440F186"/>
    <w:lvl w:ilvl="0" w:tplc="13620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B52"/>
    <w:multiLevelType w:val="hybridMultilevel"/>
    <w:tmpl w:val="7742B926"/>
    <w:lvl w:ilvl="0" w:tplc="7CAC63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964CC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0C4CB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34D8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74A8A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BAC8D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78B7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A807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2C82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33E7214"/>
    <w:multiLevelType w:val="hybridMultilevel"/>
    <w:tmpl w:val="A35A4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1658A"/>
    <w:multiLevelType w:val="hybridMultilevel"/>
    <w:tmpl w:val="9A10E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84564"/>
    <w:multiLevelType w:val="multilevel"/>
    <w:tmpl w:val="7FC65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56"/>
    <w:rsid w:val="00237CB3"/>
    <w:rsid w:val="002B2F2C"/>
    <w:rsid w:val="00363B88"/>
    <w:rsid w:val="0044160F"/>
    <w:rsid w:val="00455069"/>
    <w:rsid w:val="004F5AB7"/>
    <w:rsid w:val="00522BDD"/>
    <w:rsid w:val="0053237C"/>
    <w:rsid w:val="00641607"/>
    <w:rsid w:val="006602C7"/>
    <w:rsid w:val="00694205"/>
    <w:rsid w:val="00760EAD"/>
    <w:rsid w:val="00822872"/>
    <w:rsid w:val="00890428"/>
    <w:rsid w:val="008907C3"/>
    <w:rsid w:val="008D4367"/>
    <w:rsid w:val="0092460F"/>
    <w:rsid w:val="00964336"/>
    <w:rsid w:val="009825A2"/>
    <w:rsid w:val="00A11296"/>
    <w:rsid w:val="00A54CC3"/>
    <w:rsid w:val="00AB6E36"/>
    <w:rsid w:val="00B255ED"/>
    <w:rsid w:val="00BD2592"/>
    <w:rsid w:val="00CE15E9"/>
    <w:rsid w:val="00DA7A17"/>
    <w:rsid w:val="00E45856"/>
    <w:rsid w:val="00EC7FAC"/>
    <w:rsid w:val="00F0682D"/>
    <w:rsid w:val="00F13100"/>
    <w:rsid w:val="00F32219"/>
    <w:rsid w:val="00F71430"/>
    <w:rsid w:val="00FB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4D61F"/>
  <w15:docId w15:val="{F0631F09-0EEE-474B-A78E-49161BBC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7C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37C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B255E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B25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607"/>
  </w:style>
  <w:style w:type="paragraph" w:styleId="Footer">
    <w:name w:val="footer"/>
    <w:basedOn w:val="Normal"/>
    <w:link w:val="FooterChar"/>
    <w:uiPriority w:val="99"/>
    <w:unhideWhenUsed/>
    <w:rsid w:val="00641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607"/>
  </w:style>
  <w:style w:type="paragraph" w:styleId="BalloonText">
    <w:name w:val="Balloon Text"/>
    <w:basedOn w:val="Normal"/>
    <w:link w:val="BalloonTextChar"/>
    <w:uiPriority w:val="99"/>
    <w:semiHidden/>
    <w:unhideWhenUsed/>
    <w:rsid w:val="0064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43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FA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B6E36"/>
  </w:style>
  <w:style w:type="character" w:customStyle="1" w:styleId="Heading2Char">
    <w:name w:val="Heading 2 Char"/>
    <w:basedOn w:val="DefaultParagraphFont"/>
    <w:link w:val="Heading2"/>
    <w:uiPriority w:val="9"/>
    <w:rsid w:val="00237CB3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NormalWeb">
    <w:name w:val="Normal (Web)"/>
    <w:basedOn w:val="Normal"/>
    <w:uiPriority w:val="99"/>
    <w:semiHidden/>
    <w:unhideWhenUsed/>
    <w:rsid w:val="0023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ing1Char">
    <w:name w:val="Heading 1 Char"/>
    <w:basedOn w:val="DefaultParagraphFont"/>
    <w:link w:val="Heading1"/>
    <w:uiPriority w:val="9"/>
    <w:rsid w:val="00237C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237CB3"/>
    <w:pPr>
      <w:spacing w:after="0" w:line="240" w:lineRule="auto"/>
    </w:pPr>
  </w:style>
  <w:style w:type="paragraph" w:customStyle="1" w:styleId="hu">
    <w:name w:val="hu"/>
    <w:basedOn w:val="Normal"/>
    <w:rsid w:val="0023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88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s-kw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Chetna</dc:creator>
  <cp:lastModifiedBy>ahmed alsaber</cp:lastModifiedBy>
  <cp:revision>2</cp:revision>
  <dcterms:created xsi:type="dcterms:W3CDTF">2022-02-03T08:49:00Z</dcterms:created>
  <dcterms:modified xsi:type="dcterms:W3CDTF">2022-02-03T08:49:00Z</dcterms:modified>
</cp:coreProperties>
</file>